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200" w:lineRule="auto"/>
        <w:rPr/>
      </w:pPr>
      <w:r w:rsidDel="00000000" w:rsidR="00000000" w:rsidRPr="00000000">
        <w:rPr>
          <w:rtl w:val="0"/>
        </w:rPr>
        <w:t xml:space="preserve">Learning to Tell Time on an Analog Clock</w:t>
      </w:r>
    </w:p>
    <w:p w:rsidR="00000000" w:rsidDel="00000000" w:rsidP="00000000" w:rsidRDefault="00000000" w:rsidRPr="00000000" w14:paraId="00000002">
      <w:pPr>
        <w:spacing w:after="200" w:before="200" w:lineRule="auto"/>
        <w:rPr/>
      </w:pPr>
      <w:r w:rsidDel="00000000" w:rsidR="00000000" w:rsidRPr="00000000">
        <w:rPr>
          <w:b w:val="1"/>
          <w:rtl w:val="0"/>
        </w:rPr>
        <w:t xml:space="preserve">Objective:</w:t>
      </w:r>
      <w:r w:rsidDel="00000000" w:rsidR="00000000" w:rsidRPr="00000000">
        <w:rPr>
          <w:rtl w:val="0"/>
        </w:rPr>
        <w:t xml:space="preserve"> Students will be able to tell time to the hour and half-hour on an analog clock.</w:t>
      </w:r>
    </w:p>
    <w:p w:rsidR="00000000" w:rsidDel="00000000" w:rsidP="00000000" w:rsidRDefault="00000000" w:rsidRPr="00000000" w14:paraId="00000003">
      <w:pPr>
        <w:pStyle w:val="Heading2"/>
        <w:spacing w:after="200" w:before="200" w:lineRule="auto"/>
        <w:rPr/>
      </w:pPr>
      <w:r w:rsidDel="00000000" w:rsidR="00000000" w:rsidRPr="00000000">
        <w:rPr>
          <w:rtl w:val="0"/>
        </w:rPr>
        <w:t xml:space="preserve">Assessment:</w:t>
      </w:r>
    </w:p>
    <w:p w:rsidR="00000000" w:rsidDel="00000000" w:rsidP="00000000" w:rsidRDefault="00000000" w:rsidRPr="00000000" w14:paraId="00000004">
      <w:pPr>
        <w:spacing w:after="200" w:before="200" w:lineRule="auto"/>
        <w:rPr/>
      </w:pPr>
      <w:r w:rsidDel="00000000" w:rsidR="00000000" w:rsidRPr="00000000">
        <w:rPr>
          <w:rtl w:val="0"/>
        </w:rPr>
        <w:t xml:space="preserve">Students will complete a worksheet where they will draw hands on an analog clock to show the time when given a specific hour and half-hour (e.g., showing 3:00 and 4:30).</w:t>
      </w:r>
    </w:p>
    <w:p w:rsidR="00000000" w:rsidDel="00000000" w:rsidP="00000000" w:rsidRDefault="00000000" w:rsidRPr="00000000" w14:paraId="00000005">
      <w:pPr>
        <w:pStyle w:val="Heading2"/>
        <w:spacing w:after="200" w:before="200" w:lineRule="auto"/>
        <w:rPr/>
      </w:pPr>
      <w:r w:rsidDel="00000000" w:rsidR="00000000" w:rsidRPr="00000000">
        <w:rPr>
          <w:rtl w:val="0"/>
        </w:rPr>
        <w:t xml:space="preserve">Key Points: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parts of an analog clock (hour hand, minute hand, and numbers).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the concept of "o'clock" and "half-past."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read and interpret the position of the hands on the clock.</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difference between the hour hand and the minute hand.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Importance of telling time in daily routines.</w:t>
      </w:r>
    </w:p>
    <w:p w:rsidR="00000000" w:rsidDel="00000000" w:rsidP="00000000" w:rsidRDefault="00000000" w:rsidRPr="00000000" w14:paraId="0000000B">
      <w:pPr>
        <w:pStyle w:val="Heading2"/>
        <w:spacing w:after="200" w:before="200" w:lineRule="auto"/>
        <w:rPr/>
      </w:pPr>
      <w:r w:rsidDel="00000000" w:rsidR="00000000" w:rsidRPr="00000000">
        <w:rPr>
          <w:rtl w:val="0"/>
        </w:rPr>
        <w:t xml:space="preserve">Opening: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 with a fun song about telling time to grab students' attention.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students, "What do we use to tell time?" and discuss their responses.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a large analog clock and ask, "What do you notice about the hands on the clock?"</w:t>
      </w:r>
    </w:p>
    <w:p w:rsidR="00000000" w:rsidDel="00000000" w:rsidP="00000000" w:rsidRDefault="00000000" w:rsidRPr="00000000" w14:paraId="0000000F">
      <w:pPr>
        <w:pStyle w:val="Heading2"/>
        <w:spacing w:after="200" w:before="200" w:lineRule="auto"/>
        <w:rPr/>
      </w:pPr>
      <w:r w:rsidDel="00000000" w:rsidR="00000000" w:rsidRPr="00000000">
        <w:rPr>
          <w:rtl w:val="0"/>
        </w:rPr>
        <w:t xml:space="preserve">Introduction to New Material:</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parts of an analog clock using a large model:</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Hour Hand: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shorter hand that points to the hour.</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Minute Hand: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longer hand that points to the minutes.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how to read the clock by showing different times: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Point out examples of "o'clock" and "half-past."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Anticipate the misconception that the minute hand tells the hour; clarify that the hour hand indicates the hour.</w:t>
      </w:r>
    </w:p>
    <w:p w:rsidR="00000000" w:rsidDel="00000000" w:rsidP="00000000" w:rsidRDefault="00000000" w:rsidRPr="00000000" w14:paraId="00000016">
      <w:pPr>
        <w:pStyle w:val="Heading2"/>
        <w:spacing w:after="200" w:before="200" w:lineRule="auto"/>
        <w:rPr/>
      </w:pPr>
      <w:r w:rsidDel="00000000" w:rsidR="00000000" w:rsidRPr="00000000">
        <w:rPr>
          <w:rtl w:val="0"/>
        </w:rPr>
        <w:t xml:space="preserve">Guided Practice: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students practice with a partner using a paper clock they can manipulate.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prompts starting from easier times (e.g., "Show me 3:00") to more challenging times (e.g., "Show me 5:30").</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Circulate the room to monitor student understanding and provide feedback.</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questioning to guide students: "What time is it when the hour hand is pointing to 2 and the minute hand is on 12?"</w:t>
      </w:r>
    </w:p>
    <w:p w:rsidR="00000000" w:rsidDel="00000000" w:rsidP="00000000" w:rsidRDefault="00000000" w:rsidRPr="00000000" w14:paraId="0000001B">
      <w:pPr>
        <w:pStyle w:val="Heading2"/>
        <w:spacing w:after="200" w:before="200" w:lineRule="auto"/>
        <w:rPr/>
      </w:pPr>
      <w:r w:rsidDel="00000000" w:rsidR="00000000" w:rsidRPr="00000000">
        <w:rPr>
          <w:rtl w:val="0"/>
        </w:rPr>
        <w:t xml:space="preserve">Independent Practice: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Distribute a worksheet where students will draw the clock hands for given times.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Expect students to complete at least 5 different times independently.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clear expectations: students should raise a hand if they need help and should work quietly.</w:t>
      </w:r>
    </w:p>
    <w:p w:rsidR="00000000" w:rsidDel="00000000" w:rsidP="00000000" w:rsidRDefault="00000000" w:rsidRPr="00000000" w14:paraId="0000001F">
      <w:pPr>
        <w:pStyle w:val="Heading2"/>
        <w:spacing w:after="200" w:before="200" w:lineRule="auto"/>
        <w:rPr/>
      </w:pPr>
      <w:r w:rsidDel="00000000" w:rsidR="00000000" w:rsidRPr="00000000">
        <w:rPr>
          <w:rtl w:val="0"/>
        </w:rPr>
        <w:t xml:space="preserve">Closing:</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 quick review by asking a few students to share their clock drawings and explain what time they showed.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Reinforce the terms 'o'clock' and 'half-past' by asking, "Can someone remind us what 'half-past' means?"</w:t>
      </w:r>
    </w:p>
    <w:p w:rsidR="00000000" w:rsidDel="00000000" w:rsidP="00000000" w:rsidRDefault="00000000" w:rsidRPr="00000000" w14:paraId="00000022">
      <w:pPr>
        <w:pStyle w:val="Heading2"/>
        <w:spacing w:after="200" w:before="200" w:lineRule="auto"/>
        <w:rPr/>
      </w:pPr>
      <w:r w:rsidDel="00000000" w:rsidR="00000000" w:rsidRPr="00000000">
        <w:rPr>
          <w:rtl w:val="0"/>
        </w:rPr>
        <w:t xml:space="preserve">Extension Activity: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additional clock worksheets with more challenging times for students who finish early.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them to create their own story problems involving time.</w:t>
      </w:r>
    </w:p>
    <w:p w:rsidR="00000000" w:rsidDel="00000000" w:rsidP="00000000" w:rsidRDefault="00000000" w:rsidRPr="00000000" w14:paraId="00000025">
      <w:pPr>
        <w:pStyle w:val="Heading2"/>
        <w:spacing w:after="200" w:before="200" w:lineRule="auto"/>
        <w:rPr/>
      </w:pPr>
      <w:r w:rsidDel="00000000" w:rsidR="00000000" w:rsidRPr="00000000">
        <w:rPr>
          <w:rtl w:val="0"/>
        </w:rPr>
        <w:t xml:space="preserve">Homework:</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 a “What time is it?” worksheet where students will look at their clocks at home and write down what time it is every hour on the hour for one day.</w:t>
      </w:r>
    </w:p>
    <w:p w:rsidR="00000000" w:rsidDel="00000000" w:rsidP="00000000" w:rsidRDefault="00000000" w:rsidRPr="00000000" w14:paraId="00000027">
      <w:pPr>
        <w:pStyle w:val="Heading2"/>
        <w:spacing w:after="200" w:before="200" w:lineRule="auto"/>
        <w:rPr/>
      </w:pPr>
      <w:r w:rsidDel="00000000" w:rsidR="00000000" w:rsidRPr="00000000">
        <w:rPr>
          <w:rtl w:val="0"/>
        </w:rPr>
        <w:t xml:space="preserve">Standards Addressed:</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CCSS.MATH.CONTENT.1.MD.B.3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Tell and write time in hours and half-hours using analog and digital clocks.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sectPr>
          <w:pgSz w:h="16838" w:w="11906" w:orient="portrait"/>
          <w:pgMar w:bottom="1440" w:top="1440" w:left="1440" w:right="1440" w:header="708" w:footer="708"/>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CCSS.MATH.CONTENT.1.OA.A.1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Use addition and subtraction within 20 to solve word problems involving situations of adding to, taking from, putting together, taking apart, and comparing. (Telling time helps with understanding these concepts.)</w:t>
      </w:r>
      <w:r w:rsidDel="00000000" w:rsidR="00000000" w:rsidRPr="00000000">
        <w:rPr>
          <w:rtl w:val="0"/>
        </w:rPr>
      </w:r>
    </w:p>
    <w:p w:rsidR="00000000" w:rsidDel="00000000" w:rsidP="00000000" w:rsidRDefault="00000000" w:rsidRPr="00000000" w14:paraId="0000002A">
      <w:pPr>
        <w:spacing w:after="200" w:before="200" w:lineRule="auto"/>
        <w:rPr/>
      </w:pPr>
      <w:r w:rsidDel="00000000" w:rsidR="00000000" w:rsidRPr="00000000">
        <w:rPr>
          <w:rtl w:val="0"/>
        </w:rPr>
        <w:t xml:space="preserve">Here are some engaging activities for students who quickly grasp the concept of telling time on an analog clock:</w:t>
      </w:r>
    </w:p>
    <w:p w:rsidR="00000000" w:rsidDel="00000000" w:rsidP="00000000" w:rsidRDefault="00000000" w:rsidRPr="00000000" w14:paraId="0000002B">
      <w:pPr>
        <w:pStyle w:val="Heading3"/>
        <w:spacing w:after="200" w:before="200" w:lineRule="auto"/>
        <w:rPr/>
      </w:pPr>
      <w:r w:rsidDel="00000000" w:rsidR="00000000" w:rsidRPr="00000000">
        <w:rPr>
          <w:rtl w:val="0"/>
        </w:rPr>
        <w:t xml:space="preserve">1. </w:t>
      </w:r>
      <w:r w:rsidDel="00000000" w:rsidR="00000000" w:rsidRPr="00000000">
        <w:rPr>
          <w:b w:val="1"/>
          <w:rtl w:val="0"/>
        </w:rPr>
        <w:t xml:space="preserve">Time Match-Up Game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Cards with different times written on them (both in digital and analog format).</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a matching game where students must pair the digital time cards with the corresponding analog clock cards. They can work in pairs or small groups to encourage collaboration.</w:t>
      </w:r>
    </w:p>
    <w:p w:rsidR="00000000" w:rsidDel="00000000" w:rsidP="00000000" w:rsidRDefault="00000000" w:rsidRPr="00000000" w14:paraId="0000002E">
      <w:pPr>
        <w:pStyle w:val="Heading3"/>
        <w:spacing w:after="200" w:before="200" w:lineRule="auto"/>
        <w:rPr/>
      </w:pPr>
      <w:r w:rsidDel="00000000" w:rsidR="00000000" w:rsidRPr="00000000">
        <w:rPr>
          <w:rtl w:val="0"/>
        </w:rPr>
        <w:t xml:space="preserve">2. </w:t>
      </w:r>
      <w:r w:rsidDel="00000000" w:rsidR="00000000" w:rsidRPr="00000000">
        <w:rPr>
          <w:b w:val="1"/>
          <w:rtl w:val="0"/>
        </w:rPr>
        <w:t xml:space="preserve">Clock Design Challenge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Paper plates, markers, and craft supplies.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students create their own analog clocks using paper plates. They can decorate the clock and then demonstrate telling different times to their peers. Encourage creativity in their designs.</w:t>
      </w:r>
    </w:p>
    <w:p w:rsidR="00000000" w:rsidDel="00000000" w:rsidP="00000000" w:rsidRDefault="00000000" w:rsidRPr="00000000" w14:paraId="00000031">
      <w:pPr>
        <w:pStyle w:val="Heading3"/>
        <w:spacing w:after="200" w:before="200" w:lineRule="auto"/>
        <w:rPr/>
      </w:pPr>
      <w:r w:rsidDel="00000000" w:rsidR="00000000" w:rsidRPr="00000000">
        <w:rPr>
          <w:rtl w:val="0"/>
        </w:rPr>
        <w:t xml:space="preserve">3. </w:t>
      </w:r>
      <w:r w:rsidDel="00000000" w:rsidR="00000000" w:rsidRPr="00000000">
        <w:rPr>
          <w:b w:val="1"/>
          <w:rtl w:val="0"/>
        </w:rPr>
        <w:t xml:space="preserve">Time Tic-Tac-Toe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Tic-tac-toe boards with time prompts instead of Xs and Os.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a tic-tac-toe grid where each square has a different time. Students must correctly draw the clock hands for the time in the square they want to claim. The first to get three in a row wins.</w:t>
      </w:r>
    </w:p>
    <w:p w:rsidR="00000000" w:rsidDel="00000000" w:rsidP="00000000" w:rsidRDefault="00000000" w:rsidRPr="00000000" w14:paraId="00000034">
      <w:pPr>
        <w:pStyle w:val="Heading3"/>
        <w:spacing w:after="200" w:before="200" w:lineRule="auto"/>
        <w:rPr/>
      </w:pPr>
      <w:r w:rsidDel="00000000" w:rsidR="00000000" w:rsidRPr="00000000">
        <w:rPr>
          <w:rtl w:val="0"/>
        </w:rPr>
        <w:t xml:space="preserve">4. </w:t>
      </w:r>
      <w:r w:rsidDel="00000000" w:rsidR="00000000" w:rsidRPr="00000000">
        <w:rPr>
          <w:b w:val="1"/>
          <w:rtl w:val="0"/>
        </w:rPr>
        <w:t xml:space="preserve">Time Scavenger Hunt</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list of specific times to find around the classroom or school.</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Organize a scavenger hunt where students must find clocks displaying certain times (e.g., 1:00, 2:30) around the classroom or school. They can take a picture or write down the time they find.</w:t>
      </w:r>
    </w:p>
    <w:p w:rsidR="00000000" w:rsidDel="00000000" w:rsidP="00000000" w:rsidRDefault="00000000" w:rsidRPr="00000000" w14:paraId="00000037">
      <w:pPr>
        <w:pStyle w:val="Heading3"/>
        <w:spacing w:after="200" w:before="200" w:lineRule="auto"/>
        <w:rPr/>
      </w:pPr>
      <w:r w:rsidDel="00000000" w:rsidR="00000000" w:rsidRPr="00000000">
        <w:rPr>
          <w:rtl w:val="0"/>
        </w:rPr>
        <w:t xml:space="preserve">5. </w:t>
      </w:r>
      <w:r w:rsidDel="00000000" w:rsidR="00000000" w:rsidRPr="00000000">
        <w:rPr>
          <w:b w:val="1"/>
          <w:rtl w:val="0"/>
        </w:rPr>
        <w:t xml:space="preserve">Create a Time Story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Storyboard templates or blank paper.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write and illustrate a short story that incorporates different times of the day (e.g., "I wake up at 7:00, have lunch at 12:30"). They can share their stories with the class, reinforcing their understanding of how time fits into daily activities.</w:t>
      </w:r>
    </w:p>
    <w:p w:rsidR="00000000" w:rsidDel="00000000" w:rsidP="00000000" w:rsidRDefault="00000000" w:rsidRPr="00000000" w14:paraId="0000003A">
      <w:pPr>
        <w:pStyle w:val="Heading3"/>
        <w:spacing w:after="200" w:before="200" w:lineRule="auto"/>
        <w:rPr/>
      </w:pPr>
      <w:r w:rsidDel="00000000" w:rsidR="00000000" w:rsidRPr="00000000">
        <w:rPr>
          <w:rtl w:val="0"/>
        </w:rPr>
        <w:t xml:space="preserve">6. </w:t>
      </w:r>
      <w:r w:rsidDel="00000000" w:rsidR="00000000" w:rsidRPr="00000000">
        <w:rPr>
          <w:b w:val="1"/>
          <w:rtl w:val="0"/>
        </w:rPr>
        <w:t xml:space="preserve">Time Relay Race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Analog clock faces with movable hands.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Set up a relay race where teams must correctly set their clock to a teacher-given time before they can pass the baton to the next teammate. This promotes teamwork and quick thinking.</w:t>
      </w:r>
    </w:p>
    <w:p w:rsidR="00000000" w:rsidDel="00000000" w:rsidP="00000000" w:rsidRDefault="00000000" w:rsidRPr="00000000" w14:paraId="0000003D">
      <w:pPr>
        <w:pStyle w:val="Heading3"/>
        <w:spacing w:after="200" w:before="200" w:lineRule="auto"/>
        <w:rPr/>
      </w:pPr>
      <w:r w:rsidDel="00000000" w:rsidR="00000000" w:rsidRPr="00000000">
        <w:rPr>
          <w:rtl w:val="0"/>
        </w:rPr>
        <w:t xml:space="preserve">7. </w:t>
      </w:r>
      <w:r w:rsidDel="00000000" w:rsidR="00000000" w:rsidRPr="00000000">
        <w:rPr>
          <w:b w:val="1"/>
          <w:rtl w:val="0"/>
        </w:rPr>
        <w:t xml:space="preserve">Digital vs. Analog Debate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 needed, just discussion prompts.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a classroom debate on the pros and cons of analog clocks versus digital clocks. Students can express their opinions and reasoning, reinforcing their understanding of both types of time-telling.</w:t>
      </w:r>
    </w:p>
    <w:p w:rsidR="00000000" w:rsidDel="00000000" w:rsidP="00000000" w:rsidRDefault="00000000" w:rsidRPr="00000000" w14:paraId="00000040">
      <w:pPr>
        <w:spacing w:after="200" w:before="200" w:lineRule="auto"/>
        <w:rPr/>
        <w:sectPr>
          <w:type w:val="nextPage"/>
          <w:pgSz w:h="16838" w:w="11906" w:orient="portrait"/>
          <w:pgMar w:bottom="1440" w:top="1440" w:left="1440" w:right="1440" w:header="708" w:footer="708"/>
        </w:sectPr>
      </w:pPr>
      <w:r w:rsidDel="00000000" w:rsidR="00000000" w:rsidRPr="00000000">
        <w:rPr>
          <w:rtl w:val="0"/>
        </w:rPr>
        <w:t xml:space="preserve">These activities can provide enrichment and deeper understanding for students who have mastered telling time while keeping them engaged and motivated in their learning.</w:t>
      </w:r>
    </w:p>
    <w:p w:rsidR="00000000" w:rsidDel="00000000" w:rsidP="00000000" w:rsidRDefault="00000000" w:rsidRPr="00000000" w14:paraId="00000041">
      <w:pPr>
        <w:spacing w:after="200" w:before="200" w:lineRule="auto"/>
        <w:rPr/>
      </w:pPr>
      <w:r w:rsidDel="00000000" w:rsidR="00000000" w:rsidRPr="00000000">
        <w:rPr>
          <w:rtl w:val="0"/>
        </w:rPr>
        <w:t xml:space="preserve">Here are additional activities tailored to various learning styles for teaching the concept of telling time on an analog clock:</w:t>
      </w:r>
    </w:p>
    <w:p w:rsidR="00000000" w:rsidDel="00000000" w:rsidP="00000000" w:rsidRDefault="00000000" w:rsidRPr="00000000" w14:paraId="00000042">
      <w:pPr>
        <w:pStyle w:val="Heading3"/>
        <w:spacing w:after="200" w:before="200" w:lineRule="auto"/>
        <w:rPr/>
      </w:pPr>
      <w:r w:rsidDel="00000000" w:rsidR="00000000" w:rsidRPr="00000000">
        <w:rPr>
          <w:rtl w:val="0"/>
        </w:rPr>
        <w:t xml:space="preserve">Visual Learners</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Wall Chart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a large wall chart showing an analog clock with movable hands. Students can take turns moving the hands to different times while the class discusses what time it is.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Art Gallery</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Art supplies.</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create artwork that represents different times of day (e.g., sunrise for morning, sunset for evening) and display them in a "Time Gallery." They can explain their art to classmates.</w:t>
      </w:r>
    </w:p>
    <w:p w:rsidR="00000000" w:rsidDel="00000000" w:rsidP="00000000" w:rsidRDefault="00000000" w:rsidRPr="00000000" w14:paraId="00000048">
      <w:pPr>
        <w:pStyle w:val="Heading3"/>
        <w:spacing w:after="200" w:before="200" w:lineRule="auto"/>
        <w:rPr/>
      </w:pPr>
      <w:r w:rsidDel="00000000" w:rsidR="00000000" w:rsidRPr="00000000">
        <w:rPr>
          <w:rtl w:val="0"/>
        </w:rPr>
        <w:t xml:space="preserve">Auditory Learners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Songs and Rhymes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 students songs or rhymes about telling time. They can create their own verses about different times of day and perform them for the class.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Story Time with Time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selection of picture books that involve time.</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 stories that include time concepts. Afterward, discuss the times mentioned in the story and how they relate to the characters' actions.</w:t>
      </w:r>
    </w:p>
    <w:p w:rsidR="00000000" w:rsidDel="00000000" w:rsidP="00000000" w:rsidRDefault="00000000" w:rsidRPr="00000000" w14:paraId="0000004E">
      <w:pPr>
        <w:pStyle w:val="Heading3"/>
        <w:spacing w:after="200" w:before="200" w:lineRule="auto"/>
        <w:rPr/>
      </w:pPr>
      <w:r w:rsidDel="00000000" w:rsidR="00000000" w:rsidRPr="00000000">
        <w:rPr>
          <w:rtl w:val="0"/>
        </w:rPr>
        <w:t xml:space="preserve">Kinesthetic Learners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Clock Movement Game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 required.</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Play a game where students act out different times. For instance, when the teacher says "3:00," students can mimic activities they might do at that time (e.g., pretend to have a snack).</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Hands-On Clock Building</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Craft supplies to build clocks.</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materials for students to construct their own working clocks. They can use cardboard, brads for clock hands, and markers for numbers. Once built, they can practice telling time with their creations.</w:t>
      </w:r>
    </w:p>
    <w:p w:rsidR="00000000" w:rsidDel="00000000" w:rsidP="00000000" w:rsidRDefault="00000000" w:rsidRPr="00000000" w14:paraId="00000055">
      <w:pPr>
        <w:pStyle w:val="Heading3"/>
        <w:spacing w:after="200" w:before="200" w:lineRule="auto"/>
        <w:rPr/>
      </w:pPr>
      <w:r w:rsidDel="00000000" w:rsidR="00000000" w:rsidRPr="00000000">
        <w:rPr>
          <w:rtl w:val="0"/>
        </w:rPr>
        <w:t xml:space="preserve">Interpersonal Learners</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Peer Teaching</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Pair students who grasp the concept quickly with those who need more support. The advanced students can explain how to tell time and practice with their partners, reinforcing their understanding while helping others.</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Role Play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Scenario cards with specific times.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role-play scenarios where students must act out daily routines that correspond to specific times (e.g., waking up, eating lunch, going to bed). They can perform these in small groups.</w:t>
      </w:r>
    </w:p>
    <w:p w:rsidR="00000000" w:rsidDel="00000000" w:rsidP="00000000" w:rsidRDefault="00000000" w:rsidRPr="00000000" w14:paraId="0000005B">
      <w:pPr>
        <w:pStyle w:val="Heading3"/>
        <w:spacing w:after="200" w:before="200" w:lineRule="auto"/>
        <w:rPr/>
      </w:pPr>
      <w:r w:rsidDel="00000000" w:rsidR="00000000" w:rsidRPr="00000000">
        <w:rPr>
          <w:rtl w:val="0"/>
        </w:rPr>
        <w:t xml:space="preserve">Intrapersonal Learners</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Time Journal</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Journals or notebooks.</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students keep a journal for a week, noting the times they do different activities (e.g., "I woke up at 7:00," "I went to bed at 8:30"). They can reflect on how time management helps them.</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200" w:line="276" w:lineRule="auto"/>
        <w:ind w:left="720" w:right="0" w:hanging="259"/>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Reflection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Reflection prompts.</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Ask students to write a short paragraph reflecting on why telling time is important in their lives. Encourage them to think about how they use time in their daily routines.</w:t>
      </w:r>
    </w:p>
    <w:p w:rsidR="00000000" w:rsidDel="00000000" w:rsidP="00000000" w:rsidRDefault="00000000" w:rsidRPr="00000000" w14:paraId="00000062">
      <w:pPr>
        <w:spacing w:after="200" w:before="200" w:lineRule="auto"/>
        <w:rPr/>
      </w:pPr>
      <w:r w:rsidDel="00000000" w:rsidR="00000000" w:rsidRPr="00000000">
        <w:rPr>
          <w:rtl w:val="0"/>
        </w:rPr>
        <w:t xml:space="preserve">These activities accommodate different learning styles and promote engagement, allowing all students to grasp the concept of telling time effectively.</w:t>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2">
    <w:lvl w:ilvl="0">
      <w:start w:val="1"/>
      <w:numFmt w:val="decimal"/>
      <w:lvlText w:val="%1."/>
      <w:lvlJc w:val="left"/>
      <w:pPr>
        <w:ind w:left="720" w:hanging="259"/>
      </w:pPr>
      <w:rPr/>
    </w:lvl>
    <w:lvl w:ilvl="1">
      <w:start w:val="1"/>
      <w:numFmt w:val="lowerLetter"/>
      <w:lvlText w:val="%2)"/>
      <w:lvlJc w:val="left"/>
      <w:pPr>
        <w:ind w:left="1440" w:hanging="259"/>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259"/>
      </w:pPr>
      <w:rPr/>
    </w:lvl>
    <w:lvl w:ilvl="1">
      <w:start w:val="1"/>
      <w:numFmt w:val="lowerLetter"/>
      <w:lvlText w:val="%2)"/>
      <w:lvlJc w:val="left"/>
      <w:pPr>
        <w:ind w:left="1440" w:hanging="259"/>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259"/>
      </w:pPr>
      <w:rPr/>
    </w:lvl>
    <w:lvl w:ilvl="1">
      <w:start w:val="1"/>
      <w:numFmt w:val="lowerLetter"/>
      <w:lvlText w:val="%2)"/>
      <w:lvlJc w:val="left"/>
      <w:pPr>
        <w:ind w:left="1440" w:hanging="259"/>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259"/>
      </w:pPr>
      <w:rPr/>
    </w:lvl>
    <w:lvl w:ilvl="1">
      <w:start w:val="1"/>
      <w:numFmt w:val="lowerLetter"/>
      <w:lvlText w:val="%2)"/>
      <w:lvlJc w:val="left"/>
      <w:pPr>
        <w:ind w:left="1440" w:hanging="259"/>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259"/>
      </w:pPr>
      <w:rPr/>
    </w:lvl>
    <w:lvl w:ilvl="1">
      <w:start w:val="1"/>
      <w:numFmt w:val="lowerLetter"/>
      <w:lvlText w:val="%2)"/>
      <w:lvlJc w:val="left"/>
      <w:pPr>
        <w:ind w:left="1440" w:hanging="259"/>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259"/>
      </w:pPr>
      <w:rPr/>
    </w:lvl>
    <w:lvl w:ilvl="1">
      <w:start w:val="1"/>
      <w:numFmt w:val="lowerLetter"/>
      <w:lvlText w:val="%2)"/>
      <w:lvlJc w:val="left"/>
      <w:pPr>
        <w:ind w:left="1440" w:hanging="259"/>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left"/>
    </w:pPr>
    <w:rPr>
      <w:rFonts w:ascii="Calibri" w:cs="Calibri" w:eastAsia="Calibri" w:hAnsi="Calibri"/>
      <w:b w:val="1"/>
      <w:i w:val="0"/>
      <w:smallCaps w:val="0"/>
      <w:strike w:val="0"/>
      <w:color w:val="000000"/>
      <w:sz w:val="34"/>
      <w:szCs w:val="3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left"/>
    </w:pPr>
    <w:rPr>
      <w:rFonts w:ascii="Calibri" w:cs="Calibri" w:eastAsia="Calibri" w:hAnsi="Calibri"/>
      <w:b w:val="1"/>
      <w:i w:val="0"/>
      <w:smallCaps w:val="0"/>
      <w:strike w:val="0"/>
      <w:color w:val="000000"/>
      <w:sz w:val="30"/>
      <w:szCs w:val="3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left"/>
    </w:pPr>
    <w:rPr>
      <w:rFonts w:ascii="Calibri" w:cs="Calibri" w:eastAsia="Calibri" w:hAnsi="Calibri"/>
      <w:b w:val="1"/>
      <w:i w:val="0"/>
      <w:smallCaps w:val="0"/>
      <w:strike w:val="0"/>
      <w:color w:val="000000"/>
      <w:sz w:val="26"/>
      <w:szCs w:val="26"/>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Title">
    <w:name w:val="Title"/>
    <w:basedOn w:val="Normal"/>
    <w:next w:val="Normal"/>
    <w:qFormat w:val="1"/>
    <w:rPr>
      <w:sz w:val="56"/>
      <w:szCs w:val="56"/>
    </w:rPr>
  </w:style>
  <w:style w:type="paragraph" w:styleId="Heading1">
    <w:name w:val="Heading 1"/>
    <w:basedOn w:val="Normal"/>
    <w:next w:val="Normal"/>
    <w:qFormat w:val="1"/>
    <w:pPr>
      <w:spacing w:after="200" w:before="200"/>
    </w:pPr>
    <w:rPr>
      <w:b w:val="1"/>
      <w:bCs w:val="1"/>
      <w:sz w:val="36"/>
      <w:szCs w:val="36"/>
    </w:rPr>
  </w:style>
  <w:style w:type="paragraph" w:styleId="Heading2">
    <w:name w:val="Heading 2"/>
    <w:basedOn w:val="Normal"/>
    <w:next w:val="Normal"/>
    <w:qFormat w:val="1"/>
    <w:pPr>
      <w:spacing w:after="180" w:before="180"/>
    </w:pPr>
    <w:rPr>
      <w:b w:val="1"/>
      <w:bCs w:val="1"/>
      <w:sz w:val="34"/>
      <w:szCs w:val="34"/>
    </w:rPr>
  </w:style>
  <w:style w:type="paragraph" w:styleId="Heading3">
    <w:name w:val="Heading 3"/>
    <w:basedOn w:val="Normal"/>
    <w:next w:val="Normal"/>
    <w:qFormat w:val="1"/>
    <w:pPr>
      <w:spacing w:after="180" w:before="180"/>
    </w:pPr>
    <w:rPr>
      <w:b w:val="1"/>
      <w:bCs w:val="1"/>
      <w:color w:val="000000"/>
      <w:sz w:val="32"/>
      <w:szCs w:val="32"/>
    </w:rPr>
  </w:style>
  <w:style w:type="paragraph" w:styleId="Heading4">
    <w:name w:val="Heading 4"/>
    <w:basedOn w:val="Normal"/>
    <w:next w:val="Normal"/>
    <w:qFormat w:val="1"/>
    <w:pPr>
      <w:spacing w:after="180" w:before="180"/>
    </w:pPr>
    <w:rPr>
      <w:b w:val="1"/>
      <w:bCs w:val="1"/>
      <w:color w:val="000000"/>
      <w:sz w:val="30"/>
      <w:szCs w:val="30"/>
    </w:rPr>
  </w:style>
  <w:style w:type="paragraph" w:styleId="Heading5">
    <w:name w:val="Heading 5"/>
    <w:basedOn w:val="Normal"/>
    <w:next w:val="Normal"/>
    <w:qFormat w:val="1"/>
    <w:pPr>
      <w:spacing w:after="180" w:before="180"/>
    </w:pPr>
    <w:rPr>
      <w:b w:val="1"/>
      <w:bCs w:val="1"/>
      <w:color w:val="000000"/>
      <w:sz w:val="28"/>
      <w:szCs w:val="28"/>
    </w:rPr>
  </w:style>
  <w:style w:type="paragraph" w:styleId="Heading6">
    <w:name w:val="Heading 6"/>
    <w:basedOn w:val="Normal"/>
    <w:next w:val="Normal"/>
    <w:qFormat w:val="1"/>
    <w:pPr>
      <w:spacing w:after="180" w:before="180"/>
    </w:pPr>
    <w:rPr>
      <w:b w:val="1"/>
      <w:bCs w:val="1"/>
      <w:color w:val="000000"/>
      <w:sz w:val="26"/>
      <w:szCs w:val="26"/>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codeBlock">
    <w:name w:val="Code Block"/>
    <w:basedOn w:val="Normal"/>
    <w:next w:val="Normal"/>
    <w:rPr>
      <w:rFonts w:ascii="Roboto Mono" w:cs="Roboto Mono" w:eastAsia="Roboto Mono" w:hAnsi="Roboto Mono"/>
    </w:rPr>
  </w:style>
  <w:style w:type="paragraph" w:styleId="quote">
    <w:name w:val="Quote"/>
    <w:basedOn w:val="Normal"/>
    <w:next w:val="Normal"/>
    <w:pPr>
      <w:ind w:left="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6Wh+6/In04CBtPsy5Hmd3QIsA==">CgMxLjA4AHIhMWpxeEF0RVk5cHJUUGpWUm5jR1VMc2ZhUVR0NnJCQmh2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2024-12-09T18:40:15.988Z</dcterms:created>
  <dc:creator>Un-named</dc:creator>
</cp:coreProperties>
</file>

<file path=docProps/custom.xml><?xml version="1.0" encoding="utf-8"?>
<Properties xmlns="http://schemas.openxmlformats.org/officeDocument/2006/custom-properties" xmlns:vt="http://schemas.openxmlformats.org/officeDocument/2006/docPropsVTypes"/>
</file>